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CF1" w14:textId="7D96F95B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35353"/>
        </w:rPr>
      </w:pPr>
      <w:r w:rsidRPr="00B57E3C">
        <w:rPr>
          <w:rFonts w:eastAsia="Times New Roman" w:cstheme="minorHAnsi"/>
          <w:b/>
          <w:bCs/>
          <w:color w:val="535353"/>
        </w:rPr>
        <w:t xml:space="preserve">Acquisitions Editor </w:t>
      </w:r>
      <w:r w:rsidRPr="00B57E3C">
        <w:rPr>
          <w:rFonts w:eastAsia="Times New Roman" w:cstheme="minorHAnsi"/>
          <w:b/>
          <w:bCs/>
          <w:color w:val="535353"/>
        </w:rPr>
        <w:t>– Education</w:t>
      </w:r>
    </w:p>
    <w:p w14:paraId="37E8DA42" w14:textId="77777777" w:rsid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35353"/>
          <w:bdr w:val="none" w:sz="0" w:space="0" w:color="auto" w:frame="1"/>
        </w:rPr>
      </w:pPr>
    </w:p>
    <w:p w14:paraId="16B608EC" w14:textId="4DEDD3F2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b/>
          <w:bCs/>
          <w:color w:val="535353"/>
          <w:bdr w:val="none" w:sz="0" w:space="0" w:color="auto" w:frame="1"/>
        </w:rPr>
        <w:t>What a difference a job makes!</w:t>
      </w:r>
    </w:p>
    <w:p w14:paraId="60810832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Peter Lang Group AG is an international publishing group with headquarters in Switzerland and with subsidiaries in the USA, Germany, UK, </w:t>
      </w:r>
      <w:proofErr w:type="gramStart"/>
      <w:r w:rsidRPr="00B57E3C">
        <w:rPr>
          <w:rFonts w:eastAsia="Times New Roman" w:cstheme="minorHAnsi"/>
          <w:color w:val="535353"/>
        </w:rPr>
        <w:t>Belgium</w:t>
      </w:r>
      <w:proofErr w:type="gramEnd"/>
      <w:r w:rsidRPr="00B57E3C">
        <w:rPr>
          <w:rFonts w:eastAsia="Times New Roman" w:cstheme="minorHAnsi"/>
          <w:color w:val="535353"/>
        </w:rPr>
        <w:t xml:space="preserve"> and India. We have been publishing academic content for over 50 years and publish worldwide in the fields of Humanities and Social Sciences.</w:t>
      </w:r>
    </w:p>
    <w:p w14:paraId="5124446C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Peter Lang is seeking a motivated acquisitions editor to grow and manage our award-winning Education list. The ideal candidate should have a background with a minimum of three years in academic publishing and experience in the development and acquisition of Education titles, particularly in the Higher Education adoptable Reader/Textbook market.</w:t>
      </w:r>
    </w:p>
    <w:p w14:paraId="7761D067" w14:textId="77777777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b/>
          <w:bCs/>
          <w:color w:val="535353"/>
          <w:bdr w:val="none" w:sz="0" w:space="0" w:color="auto" w:frame="1"/>
        </w:rPr>
        <w:t>What awaits you:</w:t>
      </w:r>
    </w:p>
    <w:p w14:paraId="7E84F234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The Acquisitions Editor will report to the Group Publishing Director and will be responsible for managing the current publishing program and acquiring in a range of research monographs, textbooks, </w:t>
      </w:r>
      <w:proofErr w:type="gramStart"/>
      <w:r w:rsidRPr="00B57E3C">
        <w:rPr>
          <w:rFonts w:eastAsia="Times New Roman" w:cstheme="minorHAnsi"/>
          <w:color w:val="535353"/>
        </w:rPr>
        <w:t>handbooks</w:t>
      </w:r>
      <w:proofErr w:type="gramEnd"/>
      <w:r w:rsidRPr="00B57E3C">
        <w:rPr>
          <w:rFonts w:eastAsia="Times New Roman" w:cstheme="minorHAnsi"/>
          <w:color w:val="535353"/>
        </w:rPr>
        <w:t xml:space="preserve"> and reference works for the scholarly market.</w:t>
      </w:r>
    </w:p>
    <w:p w14:paraId="4D4CBF95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- Expansion of our publishing </w:t>
      </w:r>
      <w:proofErr w:type="gramStart"/>
      <w:r w:rsidRPr="00B57E3C">
        <w:rPr>
          <w:rFonts w:eastAsia="Times New Roman" w:cstheme="minorHAnsi"/>
          <w:color w:val="535353"/>
        </w:rPr>
        <w:t>program;  ownership</w:t>
      </w:r>
      <w:proofErr w:type="gramEnd"/>
      <w:r w:rsidRPr="00B57E3C">
        <w:rPr>
          <w:rFonts w:eastAsia="Times New Roman" w:cstheme="minorHAnsi"/>
          <w:color w:val="535353"/>
        </w:rPr>
        <w:t xml:space="preserve"> and strategic and operational responsibility for this award-winning list</w:t>
      </w:r>
    </w:p>
    <w:p w14:paraId="145E995D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Active collaboration across teams based internationally to deliver success to our publishing portfolio</w:t>
      </w:r>
    </w:p>
    <w:p w14:paraId="0C2E3D49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 - Cultivation, development and acquisition of new series editors, </w:t>
      </w:r>
      <w:proofErr w:type="gramStart"/>
      <w:r w:rsidRPr="00B57E3C">
        <w:rPr>
          <w:rFonts w:eastAsia="Times New Roman" w:cstheme="minorHAnsi"/>
          <w:color w:val="535353"/>
        </w:rPr>
        <w:t>editors</w:t>
      </w:r>
      <w:proofErr w:type="gramEnd"/>
      <w:r w:rsidRPr="00B57E3C">
        <w:rPr>
          <w:rFonts w:eastAsia="Times New Roman" w:cstheme="minorHAnsi"/>
          <w:color w:val="535353"/>
        </w:rPr>
        <w:t xml:space="preserve"> and authors</w:t>
      </w:r>
    </w:p>
    <w:p w14:paraId="64F1CB58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Active management of the pipeline of new and existing projects</w:t>
      </w:r>
    </w:p>
    <w:p w14:paraId="2B12E728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 - Engagement with conferences, academic </w:t>
      </w:r>
      <w:proofErr w:type="gramStart"/>
      <w:r w:rsidRPr="00B57E3C">
        <w:rPr>
          <w:rFonts w:eastAsia="Times New Roman" w:cstheme="minorHAnsi"/>
          <w:color w:val="535353"/>
        </w:rPr>
        <w:t>symposia</w:t>
      </w:r>
      <w:proofErr w:type="gramEnd"/>
      <w:r w:rsidRPr="00B57E3C">
        <w:rPr>
          <w:rFonts w:eastAsia="Times New Roman" w:cstheme="minorHAnsi"/>
          <w:color w:val="535353"/>
        </w:rPr>
        <w:t xml:space="preserve"> and specialist events </w:t>
      </w:r>
    </w:p>
    <w:p w14:paraId="0F3AAA7F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Creation of preview and promotional texts as well as appropriate proposals for social media activities</w:t>
      </w:r>
    </w:p>
    <w:p w14:paraId="58AB901E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Close cooperation with other departments such as editorial assistants, production, sales, marketing</w:t>
      </w:r>
    </w:p>
    <w:p w14:paraId="48C4C1C3" w14:textId="77777777" w:rsidR="00B57E3C" w:rsidRPr="00B57E3C" w:rsidRDefault="00B57E3C" w:rsidP="00B57E3C">
      <w:pPr>
        <w:spacing w:after="0" w:line="240" w:lineRule="auto"/>
        <w:rPr>
          <w:rFonts w:eastAsia="Times New Roman" w:cstheme="minorHAnsi"/>
        </w:rPr>
      </w:pPr>
      <w:r w:rsidRPr="00B57E3C">
        <w:rPr>
          <w:rFonts w:eastAsia="Times New Roman" w:cstheme="minorHAnsi"/>
          <w:color w:val="535353"/>
        </w:rPr>
        <w:br/>
      </w:r>
      <w:r w:rsidRPr="00B57E3C">
        <w:rPr>
          <w:rFonts w:eastAsia="Times New Roman" w:cstheme="minorHAnsi"/>
          <w:color w:val="535353"/>
        </w:rPr>
        <w:br/>
      </w:r>
    </w:p>
    <w:p w14:paraId="3F4A4123" w14:textId="77777777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b/>
          <w:bCs/>
          <w:color w:val="535353"/>
          <w:bdr w:val="none" w:sz="0" w:space="0" w:color="auto" w:frame="1"/>
        </w:rPr>
        <w:t>Requirements</w:t>
      </w:r>
    </w:p>
    <w:p w14:paraId="1EB1B9C1" w14:textId="77777777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b/>
          <w:bCs/>
          <w:color w:val="535353"/>
          <w:bdr w:val="none" w:sz="0" w:space="0" w:color="auto" w:frame="1"/>
        </w:rPr>
        <w:t>We expect: </w:t>
      </w:r>
    </w:p>
    <w:p w14:paraId="232FD305" w14:textId="6059688F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 xml:space="preserve"> - a </w:t>
      </w:r>
      <w:r>
        <w:rPr>
          <w:rFonts w:eastAsia="Times New Roman" w:cstheme="minorHAnsi"/>
          <w:color w:val="535353"/>
        </w:rPr>
        <w:t xml:space="preserve">undergraduate and / or </w:t>
      </w:r>
      <w:r w:rsidRPr="00B57E3C">
        <w:rPr>
          <w:rFonts w:eastAsia="Times New Roman" w:cstheme="minorHAnsi"/>
          <w:color w:val="535353"/>
        </w:rPr>
        <w:t>graduate level degree in the Humanities or Social Sciences</w:t>
      </w:r>
    </w:p>
    <w:p w14:paraId="7CBF193D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an open-minded and committed person with an academic network or understanding of how to cultivate one</w:t>
      </w:r>
    </w:p>
    <w:p w14:paraId="4A3842BA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 good command of English; other languages would be an advantage</w:t>
      </w:r>
    </w:p>
    <w:p w14:paraId="6B64C64A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professional experience in editorial</w:t>
      </w:r>
    </w:p>
    <w:p w14:paraId="1417F43B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excellent organizational skills</w:t>
      </w:r>
    </w:p>
    <w:p w14:paraId="76012BE9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commercial skills and an entrepreneurial approach</w:t>
      </w:r>
    </w:p>
    <w:p w14:paraId="25FE777E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KPI-focused approach</w:t>
      </w:r>
    </w:p>
    <w:p w14:paraId="2E3ADB57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team spirit and an open personality</w:t>
      </w:r>
    </w:p>
    <w:p w14:paraId="22FD65C9" w14:textId="77777777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b/>
          <w:bCs/>
          <w:color w:val="535353"/>
          <w:bdr w:val="none" w:sz="0" w:space="0" w:color="auto" w:frame="1"/>
        </w:rPr>
        <w:t>And you will be:</w:t>
      </w:r>
    </w:p>
    <w:p w14:paraId="6E3686F1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creative</w:t>
      </w:r>
    </w:p>
    <w:p w14:paraId="3CE3AADC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 person of conviction</w:t>
      </w:r>
    </w:p>
    <w:p w14:paraId="051E9590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motivated</w:t>
      </w:r>
    </w:p>
    <w:p w14:paraId="015C6E69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a great communicator</w:t>
      </w:r>
    </w:p>
    <w:p w14:paraId="5204755B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- inspiring</w:t>
      </w:r>
    </w:p>
    <w:p w14:paraId="1016FB48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lastRenderedPageBreak/>
        <w:t> - resilient</w:t>
      </w:r>
    </w:p>
    <w:p w14:paraId="5CB2A237" w14:textId="77777777" w:rsidR="00B57E3C" w:rsidRPr="00B57E3C" w:rsidRDefault="00B57E3C" w:rsidP="00B57E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535353"/>
        </w:rPr>
      </w:pPr>
      <w:r w:rsidRPr="00B57E3C">
        <w:rPr>
          <w:rFonts w:eastAsia="Times New Roman" w:cstheme="minorHAnsi"/>
          <w:color w:val="535353"/>
        </w:rPr>
        <w:t> Have we piqued your interest? Then apply directly by copying and pasting the link below into your browser, telling us why you are the right person for this job.</w:t>
      </w:r>
    </w:p>
    <w:p w14:paraId="4C060680" w14:textId="77777777" w:rsidR="00B57E3C" w:rsidRPr="00B57E3C" w:rsidRDefault="00B57E3C" w:rsidP="00B57E3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35353"/>
        </w:rPr>
      </w:pPr>
      <w:hyperlink r:id="rId4" w:history="1">
        <w:r w:rsidRPr="00B57E3C">
          <w:rPr>
            <w:rFonts w:eastAsia="Times New Roman" w:cstheme="minorHAnsi"/>
            <w:b/>
            <w:bCs/>
            <w:color w:val="645A57"/>
            <w:u w:val="single"/>
            <w:bdr w:val="none" w:sz="0" w:space="0" w:color="auto" w:frame="1"/>
          </w:rPr>
          <w:t>https://bit.ly/3Yyk9Qn</w:t>
        </w:r>
      </w:hyperlink>
    </w:p>
    <w:p w14:paraId="078986B3" w14:textId="77777777" w:rsidR="00AE0EB9" w:rsidRDefault="00B57E3C"/>
    <w:sectPr w:rsidR="00AE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3C"/>
    <w:rsid w:val="00296F2C"/>
    <w:rsid w:val="0059198E"/>
    <w:rsid w:val="00B57E3C"/>
    <w:rsid w:val="00E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925A"/>
  <w15:chartTrackingRefBased/>
  <w15:docId w15:val="{B2F2E0C4-94FA-4129-9B1F-1288F27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E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Yyk9Q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Mulrane</dc:creator>
  <cp:keywords/>
  <dc:description/>
  <cp:lastModifiedBy>Patty Mulrane</cp:lastModifiedBy>
  <cp:revision>1</cp:revision>
  <dcterms:created xsi:type="dcterms:W3CDTF">2023-01-05T18:44:00Z</dcterms:created>
  <dcterms:modified xsi:type="dcterms:W3CDTF">2023-01-05T18:47:00Z</dcterms:modified>
</cp:coreProperties>
</file>